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B705C" w14:textId="77777777" w:rsidR="002B6360" w:rsidRPr="002B6360" w:rsidRDefault="002B6360" w:rsidP="002B6360">
      <w:pPr>
        <w:spacing w:after="0"/>
        <w:rPr>
          <w:rFonts w:ascii="Arial" w:hAnsi="Arial" w:cs="Arial"/>
          <w:b/>
        </w:rPr>
      </w:pPr>
      <w:r w:rsidRPr="002B6360">
        <w:rPr>
          <w:rFonts w:ascii="Arial" w:hAnsi="Arial" w:cs="Arial"/>
          <w:b/>
        </w:rPr>
        <w:t>TIME RIFTS</w:t>
      </w:r>
    </w:p>
    <w:p w14:paraId="40F23118" w14:textId="77777777" w:rsidR="002B6360" w:rsidRPr="002B6360" w:rsidRDefault="002B6360" w:rsidP="002B6360">
      <w:pPr>
        <w:spacing w:after="0"/>
        <w:rPr>
          <w:rFonts w:ascii="Arial" w:hAnsi="Arial" w:cs="Arial"/>
          <w:b/>
        </w:rPr>
      </w:pPr>
      <w:r w:rsidRPr="002B6360">
        <w:rPr>
          <w:rFonts w:ascii="Arial" w:hAnsi="Arial" w:cs="Arial"/>
          <w:b/>
        </w:rPr>
        <w:t>Collagenbücher von Karlheinz Deutzmann</w:t>
      </w:r>
    </w:p>
    <w:p w14:paraId="26523DFC" w14:textId="77777777" w:rsidR="002B6360" w:rsidRPr="002B6360" w:rsidRDefault="002B6360" w:rsidP="002B6360">
      <w:pPr>
        <w:spacing w:after="0"/>
        <w:rPr>
          <w:rFonts w:ascii="Arial" w:hAnsi="Arial" w:cs="Arial"/>
          <w:bCs/>
          <w:sz w:val="18"/>
          <w:szCs w:val="18"/>
        </w:rPr>
      </w:pPr>
    </w:p>
    <w:p w14:paraId="3C20C556" w14:textId="77777777" w:rsidR="002B6360" w:rsidRPr="002B6360" w:rsidRDefault="002B6360" w:rsidP="002B6360">
      <w:pPr>
        <w:spacing w:after="0"/>
        <w:rPr>
          <w:rFonts w:ascii="Arial" w:hAnsi="Arial" w:cs="Arial"/>
          <w:b/>
        </w:rPr>
      </w:pPr>
      <w:r w:rsidRPr="002B6360">
        <w:rPr>
          <w:rFonts w:ascii="Arial" w:hAnsi="Arial" w:cs="Arial"/>
          <w:b/>
        </w:rPr>
        <w:t xml:space="preserve">Ausstellungseröffnung: </w:t>
      </w:r>
      <w:r w:rsidRPr="002B6360">
        <w:rPr>
          <w:rFonts w:ascii="Arial" w:hAnsi="Arial" w:cs="Arial"/>
        </w:rPr>
        <w:t>Freitag, den 05. Juni 2026, um 19.00 Uhr</w:t>
      </w:r>
      <w:r w:rsidRPr="002B6360">
        <w:rPr>
          <w:rFonts w:ascii="Arial" w:hAnsi="Arial" w:cs="Arial"/>
          <w:b/>
        </w:rPr>
        <w:t xml:space="preserve"> </w:t>
      </w:r>
    </w:p>
    <w:p w14:paraId="503F5772" w14:textId="77777777" w:rsidR="002B6360" w:rsidRPr="002B6360" w:rsidRDefault="002B6360" w:rsidP="002B6360">
      <w:pPr>
        <w:spacing w:after="0"/>
        <w:rPr>
          <w:rFonts w:ascii="Arial" w:hAnsi="Arial" w:cs="Arial"/>
          <w:b/>
        </w:rPr>
      </w:pPr>
      <w:r w:rsidRPr="002B6360">
        <w:rPr>
          <w:rFonts w:ascii="Arial" w:hAnsi="Arial" w:cs="Arial"/>
          <w:b/>
        </w:rPr>
        <w:t xml:space="preserve">Begrüßung: </w:t>
      </w:r>
      <w:r w:rsidRPr="002B6360">
        <w:rPr>
          <w:rFonts w:ascii="Arial" w:hAnsi="Arial" w:cs="Arial"/>
        </w:rPr>
        <w:t>Julia Reifenrath (Kunst- und Museumsbibliothek)</w:t>
      </w:r>
    </w:p>
    <w:p w14:paraId="290A9D23" w14:textId="77777777" w:rsidR="002B6360" w:rsidRPr="002B6360" w:rsidRDefault="002B6360" w:rsidP="002B6360">
      <w:pPr>
        <w:spacing w:after="0"/>
        <w:rPr>
          <w:rFonts w:ascii="Arial" w:hAnsi="Arial" w:cs="Arial"/>
        </w:rPr>
      </w:pPr>
      <w:r w:rsidRPr="002B6360">
        <w:rPr>
          <w:rFonts w:ascii="Arial" w:hAnsi="Arial" w:cs="Arial"/>
          <w:b/>
        </w:rPr>
        <w:t xml:space="preserve">Einführung in die Ausstellung: </w:t>
      </w:r>
      <w:r w:rsidRPr="002B6360">
        <w:rPr>
          <w:rFonts w:ascii="Arial" w:eastAsia="Times New Roman" w:hAnsi="Arial" w:cs="Arial"/>
          <w:bCs/>
          <w:color w:val="000000"/>
          <w:kern w:val="36"/>
        </w:rPr>
        <w:t xml:space="preserve">Ulrike Jagla-Blankenburg, </w:t>
      </w:r>
      <w:proofErr w:type="spellStart"/>
      <w:r w:rsidRPr="002B6360">
        <w:rPr>
          <w:rFonts w:ascii="Arial" w:eastAsia="Times New Roman" w:hAnsi="Arial" w:cs="Arial"/>
          <w:bCs/>
          <w:color w:val="000000"/>
          <w:kern w:val="36"/>
        </w:rPr>
        <w:t>jaglaproject</w:t>
      </w:r>
      <w:proofErr w:type="spellEnd"/>
    </w:p>
    <w:p w14:paraId="173B10B3" w14:textId="77777777" w:rsidR="002B6360" w:rsidRPr="002B6360" w:rsidRDefault="002B6360" w:rsidP="002B6360">
      <w:pPr>
        <w:spacing w:after="0"/>
        <w:rPr>
          <w:rFonts w:ascii="Arial" w:hAnsi="Arial" w:cs="Arial"/>
          <w:b/>
          <w:bCs/>
        </w:rPr>
      </w:pPr>
      <w:r w:rsidRPr="002B6360">
        <w:rPr>
          <w:rFonts w:ascii="Arial" w:hAnsi="Arial" w:cs="Arial"/>
          <w:b/>
          <w:bCs/>
        </w:rPr>
        <w:t>Der Künstler ist anwesend.</w:t>
      </w:r>
    </w:p>
    <w:p w14:paraId="4FFC535B" w14:textId="77777777" w:rsidR="002B6360" w:rsidRPr="002B6360" w:rsidRDefault="002B6360" w:rsidP="002B6360">
      <w:pPr>
        <w:spacing w:after="0"/>
        <w:rPr>
          <w:rFonts w:ascii="Arial" w:hAnsi="Arial" w:cs="Arial"/>
          <w:sz w:val="18"/>
          <w:szCs w:val="18"/>
        </w:rPr>
      </w:pPr>
    </w:p>
    <w:p w14:paraId="1E16A9F8" w14:textId="77777777" w:rsidR="002B6360" w:rsidRPr="002B6360" w:rsidRDefault="002B6360" w:rsidP="002B6360">
      <w:pPr>
        <w:spacing w:after="0"/>
        <w:rPr>
          <w:rFonts w:ascii="Arial" w:hAnsi="Arial" w:cs="Arial"/>
        </w:rPr>
      </w:pPr>
      <w:r w:rsidRPr="002B6360">
        <w:rPr>
          <w:rFonts w:ascii="Arial" w:hAnsi="Arial" w:cs="Arial"/>
        </w:rPr>
        <w:t>Kunst- und Museumsbibliothek</w:t>
      </w:r>
    </w:p>
    <w:p w14:paraId="668355C0" w14:textId="77777777" w:rsidR="002B6360" w:rsidRPr="002B6360" w:rsidRDefault="002B6360" w:rsidP="002B6360">
      <w:pPr>
        <w:spacing w:after="0"/>
        <w:rPr>
          <w:rFonts w:ascii="Arial" w:hAnsi="Arial" w:cs="Arial"/>
        </w:rPr>
      </w:pPr>
      <w:r w:rsidRPr="002B6360">
        <w:rPr>
          <w:rFonts w:ascii="Arial" w:hAnsi="Arial" w:cs="Arial"/>
        </w:rPr>
        <w:t>Henrich-Böll-Platz/Bischofsgartenstraße 1</w:t>
      </w:r>
    </w:p>
    <w:p w14:paraId="577D8B9A" w14:textId="77777777" w:rsidR="002B6360" w:rsidRPr="002B6360" w:rsidRDefault="002B6360" w:rsidP="002B6360">
      <w:pPr>
        <w:spacing w:after="0"/>
        <w:rPr>
          <w:rFonts w:ascii="Arial" w:hAnsi="Arial" w:cs="Arial"/>
        </w:rPr>
      </w:pPr>
      <w:r w:rsidRPr="002B6360">
        <w:rPr>
          <w:rFonts w:ascii="Arial" w:hAnsi="Arial" w:cs="Arial"/>
        </w:rPr>
        <w:t>Eingang: Filmforum, Köln-Innenstadt</w:t>
      </w:r>
    </w:p>
    <w:p w14:paraId="06617F85" w14:textId="77777777" w:rsidR="002B6360" w:rsidRPr="002B6360" w:rsidRDefault="002B6360" w:rsidP="002B6360">
      <w:pPr>
        <w:spacing w:after="0"/>
        <w:rPr>
          <w:rFonts w:ascii="Arial" w:hAnsi="Arial" w:cs="Arial"/>
          <w:bCs/>
          <w:sz w:val="18"/>
          <w:szCs w:val="18"/>
        </w:rPr>
      </w:pPr>
    </w:p>
    <w:p w14:paraId="6565CC5C" w14:textId="77777777" w:rsidR="002B6360" w:rsidRPr="002B6360" w:rsidRDefault="002B6360" w:rsidP="002B6360">
      <w:pPr>
        <w:spacing w:after="0"/>
        <w:rPr>
          <w:rFonts w:ascii="Arial" w:hAnsi="Arial" w:cs="Arial"/>
          <w:b/>
        </w:rPr>
      </w:pPr>
      <w:r w:rsidRPr="002B6360">
        <w:rPr>
          <w:rFonts w:ascii="Arial" w:hAnsi="Arial" w:cs="Arial"/>
        </w:rPr>
        <w:t xml:space="preserve">Die Kunst- und Museumsbibliothek der Stadt Köln zeigt vom 06. Juni bis zum 17. Juli 2026 die Ausstellung </w:t>
      </w:r>
      <w:r w:rsidRPr="002B6360">
        <w:rPr>
          <w:rFonts w:ascii="Arial" w:hAnsi="Arial" w:cs="Arial"/>
          <w:b/>
        </w:rPr>
        <w:t>„TIME RIFTS, Collagenbücher und Diaries von Karlheinz Deutzmann“</w:t>
      </w:r>
    </w:p>
    <w:p w14:paraId="0D5DC45C" w14:textId="77777777" w:rsidR="002B6360" w:rsidRDefault="002B6360" w:rsidP="002B6360">
      <w:pPr>
        <w:spacing w:after="0"/>
      </w:pPr>
    </w:p>
    <w:p w14:paraId="6142B637" w14:textId="77777777" w:rsidR="002B6360" w:rsidRPr="00727EBD" w:rsidRDefault="002B6360" w:rsidP="002B6360">
      <w:pPr>
        <w:spacing w:after="0"/>
        <w:rPr>
          <w:rFonts w:ascii="Arial" w:hAnsi="Arial" w:cs="Arial"/>
        </w:rPr>
      </w:pPr>
      <w:r w:rsidRPr="00727EBD">
        <w:rPr>
          <w:rFonts w:ascii="Arial" w:hAnsi="Arial" w:cs="Arial"/>
          <w:b/>
          <w:bCs/>
        </w:rPr>
        <w:t>Die Ausstellung zeigt</w:t>
      </w:r>
      <w:r w:rsidRPr="00727EBD">
        <w:rPr>
          <w:rFonts w:ascii="Arial" w:hAnsi="Arial" w:cs="Arial"/>
        </w:rPr>
        <w:t xml:space="preserve"> neben Collagenbüchern, Kladden, Tagebüchern, collagierten Kunst-Katalogen auch Leporellos, Plattencover und Postkarten, von 1985 bis heute. Auch stellenweise eingefügte Einzelwerke verdeutlichen dabei die Bandbreite seiner vielgestaltigen Papier Vorlagen aus kulturell-gesellschaftlichen Kontexten, stets entnommen aus Tagespresse, Zeitschriften und Büchern.</w:t>
      </w:r>
    </w:p>
    <w:p w14:paraId="5755500B" w14:textId="77777777" w:rsidR="002B6360" w:rsidRPr="00727EBD" w:rsidRDefault="002B6360" w:rsidP="002B6360">
      <w:pPr>
        <w:spacing w:after="0"/>
        <w:rPr>
          <w:rFonts w:ascii="Arial" w:hAnsi="Arial" w:cs="Arial"/>
        </w:rPr>
      </w:pPr>
      <w:r w:rsidRPr="00727EBD">
        <w:rPr>
          <w:rFonts w:ascii="Arial" w:hAnsi="Arial" w:cs="Arial"/>
          <w:b/>
          <w:bCs/>
        </w:rPr>
        <w:t>Dabei variieren die Techniken</w:t>
      </w:r>
      <w:r w:rsidRPr="00727EBD">
        <w:rPr>
          <w:rFonts w:ascii="Arial" w:hAnsi="Arial" w:cs="Arial"/>
        </w:rPr>
        <w:t xml:space="preserve"> des Klebens, des Schneidens, des Reißens und letztlich des Collagierens über all die Jahre hinweg. In seiner Bildgestaltung entwickelte Karlheinz Deutzmann merkliche Besonderheiten, zum Beispiel in der Vervielfältigung seiner Motive. Mitunter sind es im Arbeitsprozess aufwendige Vorgänge des immer wieder neuen Kopierens desselben Gegenstands, welcher anschließend mehrfach in- und zueinander gefügt wird. So eröffnen sich aufgefächerte Spiegelungen oder verunsichernde Doppelansichten an ein- und derselben Bildfigur. Auch die Überlagerungen von geschnittenen Motiven, die es stets mit Vorsicht aufzufalten gilt, erzeugt ein vielschichtiges Bilderleben im „Entblättern“ verwobener Bildgestalten von Seite zu Seite.</w:t>
      </w:r>
    </w:p>
    <w:p w14:paraId="7EEC9DB1" w14:textId="77777777" w:rsidR="002B6360" w:rsidRPr="00727EBD" w:rsidRDefault="002B6360" w:rsidP="002B6360">
      <w:pPr>
        <w:rPr>
          <w:rFonts w:ascii="Arial" w:hAnsi="Arial" w:cs="Arial"/>
        </w:rPr>
      </w:pPr>
      <w:r w:rsidRPr="00727EBD">
        <w:rPr>
          <w:rFonts w:ascii="Arial" w:hAnsi="Arial" w:cs="Arial"/>
          <w:b/>
          <w:bCs/>
        </w:rPr>
        <w:t>Mit seiner Fokussierung auf ausgewählte Künstlerkataloge</w:t>
      </w:r>
      <w:r w:rsidRPr="00727EBD">
        <w:rPr>
          <w:rFonts w:ascii="Arial" w:hAnsi="Arial" w:cs="Arial"/>
        </w:rPr>
        <w:t xml:space="preserve">, die ihm in den vorliegenden Texten und Bildern als Materialbasis zu eigenständigen Bildstrecken dienen, erzeugt er losgelöste Stil- und Gedankenwelten, oftmals unabhängig vom ursprünglichen Kontext – und vor allem nicht als inhaltliche Bezugnahme oder gar Erweiterung zum Ausgangsformat der originären Vorlage. </w:t>
      </w:r>
    </w:p>
    <w:p w14:paraId="566A9E7D" w14:textId="77777777" w:rsidR="002B6360" w:rsidRPr="00727EBD" w:rsidRDefault="002B6360" w:rsidP="002B6360">
      <w:pPr>
        <w:spacing w:after="0" w:line="240" w:lineRule="auto"/>
        <w:rPr>
          <w:rFonts w:ascii="Arial" w:hAnsi="Arial" w:cs="Arial"/>
        </w:rPr>
      </w:pPr>
      <w:r w:rsidRPr="00727EBD">
        <w:rPr>
          <w:rFonts w:ascii="Arial" w:hAnsi="Arial" w:cs="Arial"/>
          <w:b/>
          <w:bCs/>
        </w:rPr>
        <w:t>Die Ausstellung TIME RIFTS</w:t>
      </w:r>
      <w:r w:rsidRPr="00727EBD">
        <w:rPr>
          <w:rFonts w:ascii="Arial" w:hAnsi="Arial" w:cs="Arial"/>
        </w:rPr>
        <w:t xml:space="preserve"> vereint eine Vielzahl collagierter Bücher, Kladden, Tagebücher und bearbeiteter Kunst-Kataloge des Kölner Künstlers Karlheinz Deutzmann. Bei den Arbeiten handelt es sich ausschließlich um handgearbeitete Unikate. Geschnitten, gefaltet, geklebt und teilweise auch malerisch bearbeitet vereinen sie Text, Bild, Fotografie, Malerei und Zeichnung zu einem bildhaft-plastischen Konglomerat, das es in seiner kompakten Erscheinungsform mit allen Sinnen zu erfassen gilt. So ist nicht allein die Betrachtung, sondern auch die eigene Mitwirkung gefordert, denn ein collagiertes Werk in Buchform erschließt sich nicht wie ein Gemälde. Es ist das Umblättern von Seiten, das Auffalten eingelegter und geschnittener Motive und das Ertasten von Oberflächen, was letztlich eine ganzheitliche Wahrnehmung beansprucht. </w:t>
      </w:r>
    </w:p>
    <w:p w14:paraId="534EFFBE" w14:textId="77777777" w:rsidR="002B6360" w:rsidRPr="00727EBD" w:rsidRDefault="002B6360" w:rsidP="002B6360">
      <w:pPr>
        <w:spacing w:after="0" w:line="240" w:lineRule="auto"/>
        <w:rPr>
          <w:rFonts w:ascii="Arial" w:hAnsi="Arial" w:cs="Arial"/>
        </w:rPr>
      </w:pPr>
    </w:p>
    <w:p w14:paraId="18B6102A" w14:textId="77777777" w:rsidR="002B6360" w:rsidRPr="00727EBD" w:rsidRDefault="002B6360" w:rsidP="002B6360">
      <w:pPr>
        <w:rPr>
          <w:rFonts w:ascii="Arial" w:hAnsi="Arial" w:cs="Arial"/>
          <w:color w:val="000000" w:themeColor="text1"/>
        </w:rPr>
      </w:pPr>
      <w:r w:rsidRPr="00727EBD">
        <w:rPr>
          <w:rFonts w:ascii="Arial" w:hAnsi="Arial" w:cs="Arial"/>
          <w:b/>
          <w:bCs/>
        </w:rPr>
        <w:t xml:space="preserve">Deutzmanns visuelle Bildstrecken entstehen assoziativ, </w:t>
      </w:r>
      <w:r w:rsidRPr="00727EBD">
        <w:rPr>
          <w:rFonts w:ascii="Arial" w:hAnsi="Arial" w:cs="Arial"/>
        </w:rPr>
        <w:t xml:space="preserve">spontan und in rein subjektiven Verknüpfungen – in dieser Hinsicht zwar frei, jedoch stets abhängig von Tagesform, emotionaler Reaktion, authentischer Ergriffenheit, Empörung wie auch dem eigenen intellektuellen Diskurs. Während der minutiösen und zuweilen auch nächtlich-langwierigen Sichtung seines </w:t>
      </w:r>
      <w:r w:rsidRPr="00727EBD">
        <w:rPr>
          <w:rFonts w:ascii="Arial" w:hAnsi="Arial" w:cs="Arial"/>
        </w:rPr>
        <w:lastRenderedPageBreak/>
        <w:t xml:space="preserve">archivierten Bildfundus </w:t>
      </w:r>
      <w:r w:rsidRPr="00727EBD">
        <w:rPr>
          <w:rFonts w:ascii="Arial" w:hAnsi="Arial" w:cs="Arial"/>
          <w:color w:val="000000" w:themeColor="text1"/>
        </w:rPr>
        <w:t xml:space="preserve">trägt er stets „die Schere im Kopf“. In einem Zustand „melancholischer Euphorie“, wie Deutzmann selbst es einmal bezeichnet hat, weiß auch er letztendlich nicht, „wohin ihn die Reise tragen wird“. </w:t>
      </w:r>
    </w:p>
    <w:p w14:paraId="1B96E391" w14:textId="77777777" w:rsidR="002B6360" w:rsidRPr="00727EBD" w:rsidRDefault="002B6360" w:rsidP="002B6360">
      <w:pPr>
        <w:spacing w:after="240"/>
      </w:pPr>
      <w:r w:rsidRPr="00727EBD">
        <w:rPr>
          <w:rFonts w:ascii="Arial" w:hAnsi="Arial" w:cs="Arial"/>
          <w:b/>
          <w:bCs/>
        </w:rPr>
        <w:t>Somit stellt sich die Frage</w:t>
      </w:r>
      <w:r w:rsidRPr="00727EBD">
        <w:rPr>
          <w:rFonts w:ascii="Arial" w:hAnsi="Arial" w:cs="Arial"/>
        </w:rPr>
        <w:t xml:space="preserve">, wie denn die Präsentation von Collagenbüchern in einer Vitrinen-Ausstellung auf insgesamt vier Etagen möglich ist. Hierfür wählte Karlheinz Deutzmann einen Kunstgriff besonderer Art: Da das Anfassen, das Blättern und Erspüren dieser Buch-Werke in geschlossenen Vitrinen nicht möglich ist, „sezierte“ er kurzerhand – und vor allem exklusiv für die Ausstellung – eines seiner Collagenbücher, legte somit Buchdecke und Seiten frei, um das Außen und Innen für die Betrachter*innen visuell </w:t>
      </w:r>
      <w:proofErr w:type="spellStart"/>
      <w:r w:rsidRPr="00727EBD">
        <w:rPr>
          <w:rFonts w:ascii="Arial" w:hAnsi="Arial" w:cs="Arial"/>
        </w:rPr>
        <w:t>erspürbar</w:t>
      </w:r>
      <w:proofErr w:type="spellEnd"/>
      <w:r w:rsidRPr="00727EBD">
        <w:rPr>
          <w:rFonts w:ascii="Arial" w:hAnsi="Arial" w:cs="Arial"/>
        </w:rPr>
        <w:t xml:space="preserve"> werden zu lassen. </w:t>
      </w:r>
    </w:p>
    <w:p w14:paraId="06A4F005" w14:textId="77777777" w:rsidR="002B6360" w:rsidRPr="002B6360" w:rsidRDefault="002B6360" w:rsidP="002B6360">
      <w:pPr>
        <w:spacing w:after="0"/>
        <w:rPr>
          <w:rFonts w:ascii="Arial" w:hAnsi="Arial" w:cs="Arial"/>
        </w:rPr>
      </w:pPr>
      <w:r w:rsidRPr="002B6360">
        <w:rPr>
          <w:rFonts w:ascii="Arial" w:hAnsi="Arial" w:cs="Arial"/>
        </w:rPr>
        <w:t xml:space="preserve">Weitere Informationen erhalten Sie von Dr. Elke Purpus, Telefon: (0221) 221-22438, </w:t>
      </w:r>
    </w:p>
    <w:p w14:paraId="0098A817" w14:textId="77777777" w:rsidR="002B6360" w:rsidRPr="002B6360" w:rsidRDefault="002B6360" w:rsidP="002B6360">
      <w:pPr>
        <w:spacing w:after="0"/>
        <w:rPr>
          <w:rFonts w:ascii="Arial" w:hAnsi="Arial" w:cs="Arial"/>
        </w:rPr>
      </w:pPr>
      <w:r w:rsidRPr="002B6360">
        <w:rPr>
          <w:rFonts w:ascii="Arial" w:hAnsi="Arial" w:cs="Arial"/>
        </w:rPr>
        <w:t xml:space="preserve">E-Mail: </w:t>
      </w:r>
      <w:hyperlink r:id="rId8" w:history="1">
        <w:r w:rsidRPr="002B6360">
          <w:rPr>
            <w:rStyle w:val="Hyperlink"/>
            <w:rFonts w:ascii="Arial" w:hAnsi="Arial" w:cs="Arial"/>
          </w:rPr>
          <w:t>elke.purpus@stadt-koeln.de</w:t>
        </w:r>
      </w:hyperlink>
      <w:r w:rsidRPr="002B6360">
        <w:rPr>
          <w:rFonts w:ascii="Arial" w:hAnsi="Arial" w:cs="Arial"/>
        </w:rPr>
        <w:t>.</w:t>
      </w:r>
    </w:p>
    <w:p w14:paraId="7B753DA3" w14:textId="77777777" w:rsidR="002B6360" w:rsidRPr="002B6360" w:rsidRDefault="002B6360" w:rsidP="002B6360">
      <w:pPr>
        <w:spacing w:after="0"/>
        <w:rPr>
          <w:rFonts w:ascii="Arial" w:hAnsi="Arial" w:cs="Arial"/>
        </w:rPr>
      </w:pPr>
    </w:p>
    <w:p w14:paraId="7689437C" w14:textId="509C0C64" w:rsidR="005554F6" w:rsidRPr="002B6360" w:rsidRDefault="002B6360" w:rsidP="002B6360">
      <w:pPr>
        <w:spacing w:after="0"/>
        <w:rPr>
          <w:rFonts w:ascii="Arial" w:hAnsi="Arial" w:cs="Arial"/>
        </w:rPr>
      </w:pPr>
      <w:r w:rsidRPr="002B6360">
        <w:rPr>
          <w:rFonts w:ascii="Arial" w:hAnsi="Arial" w:cs="Arial"/>
        </w:rPr>
        <w:t>Zur Berichterstattung laden wir Sie herzlich ein.</w:t>
      </w:r>
    </w:p>
    <w:sectPr w:rsidR="005554F6" w:rsidRPr="002B6360" w:rsidSect="00725596">
      <w:headerReference w:type="first" r:id="rId9"/>
      <w:pgSz w:w="11906" w:h="16838"/>
      <w:pgMar w:top="1135" w:right="1417" w:bottom="993"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914D4" w14:textId="77777777" w:rsidR="000D488E" w:rsidRDefault="000D488E" w:rsidP="000D488E">
      <w:pPr>
        <w:spacing w:after="0" w:line="240" w:lineRule="auto"/>
      </w:pPr>
      <w:r>
        <w:separator/>
      </w:r>
    </w:p>
  </w:endnote>
  <w:endnote w:type="continuationSeparator" w:id="0">
    <w:p w14:paraId="65478D94" w14:textId="77777777" w:rsidR="000D488E" w:rsidRDefault="000D488E" w:rsidP="000D48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858D8" w14:textId="77777777" w:rsidR="000D488E" w:rsidRDefault="000D488E" w:rsidP="000D488E">
      <w:pPr>
        <w:spacing w:after="0" w:line="240" w:lineRule="auto"/>
      </w:pPr>
      <w:r>
        <w:separator/>
      </w:r>
    </w:p>
  </w:footnote>
  <w:footnote w:type="continuationSeparator" w:id="0">
    <w:p w14:paraId="1275B5CE" w14:textId="77777777" w:rsidR="000D488E" w:rsidRDefault="000D488E" w:rsidP="000D48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FAA6A" w14:textId="77777777" w:rsidR="000D488E" w:rsidRPr="00274586" w:rsidRDefault="000D488E" w:rsidP="000D488E">
    <w:pPr>
      <w:pStyle w:val="Kopfzeile"/>
      <w:pBdr>
        <w:bottom w:val="single" w:sz="4" w:space="1" w:color="auto"/>
      </w:pBdr>
      <w:jc w:val="center"/>
      <w:rPr>
        <w:b/>
        <w:sz w:val="44"/>
        <w:szCs w:val="44"/>
      </w:rPr>
    </w:pPr>
    <w:r w:rsidRPr="00274586">
      <w:rPr>
        <w:b/>
        <w:sz w:val="44"/>
        <w:szCs w:val="44"/>
      </w:rPr>
      <w:t>Kunst- und Museumsbibliothek Köln</w:t>
    </w:r>
  </w:p>
  <w:p w14:paraId="31996C24" w14:textId="77777777" w:rsidR="000D488E" w:rsidRDefault="000D488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015D07"/>
    <w:multiLevelType w:val="hybridMultilevel"/>
    <w:tmpl w:val="5A0CE764"/>
    <w:lvl w:ilvl="0" w:tplc="0FDA65C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495426D"/>
    <w:multiLevelType w:val="hybridMultilevel"/>
    <w:tmpl w:val="3ED4B13C"/>
    <w:lvl w:ilvl="0" w:tplc="0FDA65C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6592214"/>
    <w:multiLevelType w:val="hybridMultilevel"/>
    <w:tmpl w:val="01240364"/>
    <w:lvl w:ilvl="0" w:tplc="0FDA65C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72422659">
    <w:abstractNumId w:val="1"/>
  </w:num>
  <w:num w:numId="2" w16cid:durableId="74011505">
    <w:abstractNumId w:val="2"/>
  </w:num>
  <w:num w:numId="3" w16cid:durableId="1299724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88E"/>
    <w:rsid w:val="00056E95"/>
    <w:rsid w:val="00084468"/>
    <w:rsid w:val="00096107"/>
    <w:rsid w:val="000B5661"/>
    <w:rsid w:val="000D488E"/>
    <w:rsid w:val="00111D11"/>
    <w:rsid w:val="00116BD1"/>
    <w:rsid w:val="00125D52"/>
    <w:rsid w:val="001540AD"/>
    <w:rsid w:val="001939B3"/>
    <w:rsid w:val="001A0792"/>
    <w:rsid w:val="001D4A74"/>
    <w:rsid w:val="00224AC1"/>
    <w:rsid w:val="00257D88"/>
    <w:rsid w:val="002B6360"/>
    <w:rsid w:val="003124E5"/>
    <w:rsid w:val="00354C79"/>
    <w:rsid w:val="003D44F0"/>
    <w:rsid w:val="00460F3E"/>
    <w:rsid w:val="004A476A"/>
    <w:rsid w:val="004A5257"/>
    <w:rsid w:val="004B6926"/>
    <w:rsid w:val="004E03F3"/>
    <w:rsid w:val="005554F6"/>
    <w:rsid w:val="005C16BA"/>
    <w:rsid w:val="005D4633"/>
    <w:rsid w:val="00635924"/>
    <w:rsid w:val="00685E9D"/>
    <w:rsid w:val="006B025B"/>
    <w:rsid w:val="006D220F"/>
    <w:rsid w:val="00723E7B"/>
    <w:rsid w:val="00725596"/>
    <w:rsid w:val="00756F31"/>
    <w:rsid w:val="007B419C"/>
    <w:rsid w:val="00801C7E"/>
    <w:rsid w:val="00835866"/>
    <w:rsid w:val="00866EEA"/>
    <w:rsid w:val="008725CA"/>
    <w:rsid w:val="008C04AE"/>
    <w:rsid w:val="008F4A2B"/>
    <w:rsid w:val="00910933"/>
    <w:rsid w:val="009A2224"/>
    <w:rsid w:val="009B35B0"/>
    <w:rsid w:val="009D6D5E"/>
    <w:rsid w:val="009E76C7"/>
    <w:rsid w:val="009F1A00"/>
    <w:rsid w:val="00A27083"/>
    <w:rsid w:val="00A307CC"/>
    <w:rsid w:val="00A52DDE"/>
    <w:rsid w:val="00A654A2"/>
    <w:rsid w:val="00A75949"/>
    <w:rsid w:val="00B47B85"/>
    <w:rsid w:val="00BD21ED"/>
    <w:rsid w:val="00BD7BD1"/>
    <w:rsid w:val="00BF194A"/>
    <w:rsid w:val="00C214B9"/>
    <w:rsid w:val="00C34CB0"/>
    <w:rsid w:val="00C35EB6"/>
    <w:rsid w:val="00C572B1"/>
    <w:rsid w:val="00C60428"/>
    <w:rsid w:val="00C66FA2"/>
    <w:rsid w:val="00C70904"/>
    <w:rsid w:val="00CA057A"/>
    <w:rsid w:val="00CA0AD4"/>
    <w:rsid w:val="00CF696D"/>
    <w:rsid w:val="00D111DD"/>
    <w:rsid w:val="00DA00D0"/>
    <w:rsid w:val="00DA1B98"/>
    <w:rsid w:val="00DA3400"/>
    <w:rsid w:val="00DD6D1F"/>
    <w:rsid w:val="00E51A59"/>
    <w:rsid w:val="00E548EC"/>
    <w:rsid w:val="00E95808"/>
    <w:rsid w:val="00EA5C83"/>
    <w:rsid w:val="00F56EF2"/>
    <w:rsid w:val="00FB6394"/>
    <w:rsid w:val="00FD3F32"/>
    <w:rsid w:val="00FD753C"/>
    <w:rsid w:val="00FF1B04"/>
    <w:rsid w:val="00FF3E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DD5C4"/>
  <w15:docId w15:val="{816AF096-A622-4092-BEC2-13587E268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4"/>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D488E"/>
    <w:rPr>
      <w:rFonts w:asciiTheme="minorHAnsi" w:eastAsiaTheme="minorEastAsia" w:hAnsiTheme="minorHAnsi" w:cstheme="minorBidi"/>
      <w:sz w:val="22"/>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488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D488E"/>
    <w:rPr>
      <w:rFonts w:asciiTheme="minorHAnsi" w:eastAsiaTheme="minorEastAsia" w:hAnsiTheme="minorHAnsi" w:cstheme="minorBidi"/>
      <w:sz w:val="22"/>
      <w:lang w:eastAsia="de-DE"/>
    </w:rPr>
  </w:style>
  <w:style w:type="paragraph" w:styleId="Fuzeile">
    <w:name w:val="footer"/>
    <w:basedOn w:val="Standard"/>
    <w:link w:val="FuzeileZchn"/>
    <w:uiPriority w:val="99"/>
    <w:unhideWhenUsed/>
    <w:rsid w:val="000D488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D488E"/>
    <w:rPr>
      <w:rFonts w:asciiTheme="minorHAnsi" w:eastAsiaTheme="minorEastAsia" w:hAnsiTheme="minorHAnsi" w:cstheme="minorBidi"/>
      <w:sz w:val="22"/>
      <w:lang w:eastAsia="de-DE"/>
    </w:rPr>
  </w:style>
  <w:style w:type="character" w:styleId="Hyperlink">
    <w:name w:val="Hyperlink"/>
    <w:basedOn w:val="Absatz-Standardschriftart"/>
    <w:uiPriority w:val="99"/>
    <w:unhideWhenUsed/>
    <w:rsid w:val="00C34CB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607636">
      <w:bodyDiv w:val="1"/>
      <w:marLeft w:val="0"/>
      <w:marRight w:val="0"/>
      <w:marTop w:val="0"/>
      <w:marBottom w:val="0"/>
      <w:divBdr>
        <w:top w:val="none" w:sz="0" w:space="0" w:color="auto"/>
        <w:left w:val="none" w:sz="0" w:space="0" w:color="auto"/>
        <w:bottom w:val="none" w:sz="0" w:space="0" w:color="auto"/>
        <w:right w:val="none" w:sz="0" w:space="0" w:color="auto"/>
      </w:divBdr>
    </w:div>
    <w:div w:id="540241429">
      <w:bodyDiv w:val="1"/>
      <w:marLeft w:val="0"/>
      <w:marRight w:val="0"/>
      <w:marTop w:val="0"/>
      <w:marBottom w:val="0"/>
      <w:divBdr>
        <w:top w:val="none" w:sz="0" w:space="0" w:color="auto"/>
        <w:left w:val="none" w:sz="0" w:space="0" w:color="auto"/>
        <w:bottom w:val="none" w:sz="0" w:space="0" w:color="auto"/>
        <w:right w:val="none" w:sz="0" w:space="0" w:color="auto"/>
      </w:divBdr>
    </w:div>
    <w:div w:id="983000619">
      <w:bodyDiv w:val="1"/>
      <w:marLeft w:val="0"/>
      <w:marRight w:val="0"/>
      <w:marTop w:val="0"/>
      <w:marBottom w:val="0"/>
      <w:divBdr>
        <w:top w:val="none" w:sz="0" w:space="0" w:color="auto"/>
        <w:left w:val="none" w:sz="0" w:space="0" w:color="auto"/>
        <w:bottom w:val="none" w:sz="0" w:space="0" w:color="auto"/>
        <w:right w:val="none" w:sz="0" w:space="0" w:color="auto"/>
      </w:divBdr>
    </w:div>
    <w:div w:id="1106267397">
      <w:bodyDiv w:val="1"/>
      <w:marLeft w:val="0"/>
      <w:marRight w:val="0"/>
      <w:marTop w:val="0"/>
      <w:marBottom w:val="0"/>
      <w:divBdr>
        <w:top w:val="none" w:sz="0" w:space="0" w:color="auto"/>
        <w:left w:val="none" w:sz="0" w:space="0" w:color="auto"/>
        <w:bottom w:val="none" w:sz="0" w:space="0" w:color="auto"/>
        <w:right w:val="none" w:sz="0" w:space="0" w:color="auto"/>
      </w:divBdr>
    </w:div>
    <w:div w:id="1271547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ke.purpus@stadt-koeln.d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2329E-A194-4113-9407-CCDB3AC0A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578</Words>
  <Characters>3645</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Stadt Köln</Company>
  <LinksUpToDate>false</LinksUpToDate>
  <CharactersWithSpaces>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 Elke Purpus</dc:creator>
  <cp:lastModifiedBy>Mirjam Tempel</cp:lastModifiedBy>
  <cp:revision>6</cp:revision>
  <dcterms:created xsi:type="dcterms:W3CDTF">2025-04-25T11:29:00Z</dcterms:created>
  <dcterms:modified xsi:type="dcterms:W3CDTF">2026-05-27T09:22:00Z</dcterms:modified>
</cp:coreProperties>
</file>